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168"/>
        <w:gridCol w:w="6117"/>
      </w:tblGrid>
      <w:tr w:rsidR="00E143F0" w:rsidRPr="00394785" w:rsidTr="0013716E">
        <w:tc>
          <w:tcPr>
            <w:tcW w:w="9285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cs-CZ"/>
              </w:rPr>
              <w:t>Charakteristika studijního programu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Název studijního programu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71531D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0E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Speciální pedagogika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Typ studijního programu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doktorský 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Forma studia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prezenční – kombinovaná 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Standardní doba studia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4 roky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Jazyk studia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Český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Udělovaný akademický titul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Ph.D.</w:t>
            </w:r>
          </w:p>
        </w:tc>
      </w:tr>
      <w:tr w:rsidR="00E143F0" w:rsidRPr="00394785" w:rsidTr="0013716E">
        <w:tc>
          <w:tcPr>
            <w:tcW w:w="3168" w:type="dxa"/>
            <w:tcBorders>
              <w:bottom w:val="single" w:sz="2" w:space="0" w:color="auto"/>
            </w:tcBorders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Garant studijního programu</w:t>
            </w:r>
          </w:p>
        </w:tc>
        <w:tc>
          <w:tcPr>
            <w:tcW w:w="6117" w:type="dxa"/>
            <w:tcBorders>
              <w:bottom w:val="single" w:sz="2" w:space="0" w:color="auto"/>
            </w:tcBorders>
          </w:tcPr>
          <w:p w:rsidR="00E143F0" w:rsidRPr="00394785" w:rsidRDefault="0071531D" w:rsidP="0071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0E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Prof. PaedDr. Libuše Ludíková, CSc.</w:t>
            </w:r>
          </w:p>
        </w:tc>
      </w:tr>
      <w:tr w:rsidR="00E143F0" w:rsidRPr="00394785" w:rsidTr="0013716E">
        <w:trPr>
          <w:trHeight w:val="70"/>
        </w:trPr>
        <w:tc>
          <w:tcPr>
            <w:tcW w:w="9285" w:type="dxa"/>
            <w:gridSpan w:val="2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Cíle studia ve studijním programu</w:t>
            </w:r>
          </w:p>
        </w:tc>
      </w:tr>
      <w:tr w:rsidR="00E143F0" w:rsidRPr="00394785" w:rsidTr="0013716E">
        <w:trPr>
          <w:trHeight w:val="2108"/>
        </w:trPr>
        <w:tc>
          <w:tcPr>
            <w:tcW w:w="9285" w:type="dxa"/>
            <w:gridSpan w:val="2"/>
            <w:shd w:val="clear" w:color="auto" w:fill="FFFFFF"/>
          </w:tcPr>
          <w:p w:rsidR="00B32E24" w:rsidRDefault="00B32E24" w:rsidP="0013716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71531D" w:rsidRPr="00D20EEE" w:rsidRDefault="0071531D" w:rsidP="007153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Po zdárném dokončení doktorského studijního programu Speciální pedagogika bude absolvent schopen:</w:t>
            </w:r>
          </w:p>
          <w:p w:rsidR="0071531D" w:rsidRPr="00D20EEE" w:rsidRDefault="0071531D" w:rsidP="0071531D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přistupovat k tématu své odbornosti systémově a interdisciplinárně,</w:t>
            </w:r>
          </w:p>
          <w:p w:rsidR="0071531D" w:rsidRPr="00D20EEE" w:rsidRDefault="0071531D" w:rsidP="0071531D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v širším kontextu společenské reality prezentovat, kriticky reflektovat a interpretovat aktuální trendy ve speciální pedagogice jako vědní disciplíně u nás i v zahraničí, a to zejména ve vztahu ke své odborné profilaci,</w:t>
            </w:r>
          </w:p>
          <w:p w:rsidR="0071531D" w:rsidRPr="00D20EEE" w:rsidRDefault="0071531D" w:rsidP="0071531D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v kontextu vývoje příbuzných vědeckých disciplín a ve vztahu ke své odborné profilaci interpretovat, argumentovat a aplikovat soudobé teorie výchovy a vzdělávání a proměny paradigmatu </w:t>
            </w:r>
            <w:proofErr w:type="spellStart"/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kurikulárního</w:t>
            </w:r>
            <w:proofErr w:type="spellEnd"/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 diskurzu,</w:t>
            </w:r>
          </w:p>
          <w:p w:rsidR="0071531D" w:rsidRPr="00D20EEE" w:rsidRDefault="0071531D" w:rsidP="0071531D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při zachování etických zásad samostatně koncipovat a realizovat empirické výzkumy směřující k rozšíření a obohacení stavu vědeckého poznání v souladu s relevantními diskurzy pedagogických věd, </w:t>
            </w:r>
          </w:p>
          <w:p w:rsidR="0071531D" w:rsidRPr="00D20EEE" w:rsidRDefault="0071531D" w:rsidP="0071531D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prezentovat, argumentovat a obhajovat výsledky své vlastní vědecko-výzkumné činnosti a konfrontovat jejich závěry s výstupy vědecké práce českých i zahraničních badatelů, a to například prostřednictvím publikační činnosti v mezinárodně uznávaných časopisech s náročným recenzním řízením,</w:t>
            </w:r>
          </w:p>
          <w:p w:rsidR="0071531D" w:rsidRPr="00D20EEE" w:rsidRDefault="0071531D" w:rsidP="0071531D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podílet se na vědecko-výzkumné projektové a grantové činnosti i v rámci větších vědeckých týmů. </w:t>
            </w:r>
          </w:p>
          <w:p w:rsidR="0071531D" w:rsidRPr="00D20EEE" w:rsidRDefault="0071531D" w:rsidP="0071531D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aktivně a odborně komunikovat na téma své odbornosti  v jednom cizím jazyce na úrovni C1, ve druhém cizím jazyce na úrovni min. B1,</w:t>
            </w:r>
          </w:p>
          <w:p w:rsidR="0071531D" w:rsidRPr="00D20EEE" w:rsidRDefault="0071531D" w:rsidP="0071531D">
            <w:pPr>
              <w:numPr>
                <w:ilvl w:val="1"/>
                <w:numId w:val="2"/>
              </w:numPr>
              <w:tabs>
                <w:tab w:val="clear" w:pos="1440"/>
              </w:tabs>
              <w:spacing w:after="0" w:line="240" w:lineRule="auto"/>
              <w:ind w:left="638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implementovat téma své odbornosti do výuky na VŠ.</w:t>
            </w: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13716E">
        <w:trPr>
          <w:trHeight w:val="187"/>
        </w:trPr>
        <w:tc>
          <w:tcPr>
            <w:tcW w:w="9285" w:type="dxa"/>
            <w:gridSpan w:val="2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Profil absolventa studijního programu</w:t>
            </w:r>
          </w:p>
        </w:tc>
      </w:tr>
      <w:tr w:rsidR="00E143F0" w:rsidRPr="00394785" w:rsidTr="0013716E">
        <w:trPr>
          <w:trHeight w:val="2694"/>
        </w:trPr>
        <w:tc>
          <w:tcPr>
            <w:tcW w:w="9285" w:type="dxa"/>
            <w:gridSpan w:val="2"/>
            <w:shd w:val="clear" w:color="auto" w:fill="FFFFFF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71531D" w:rsidRPr="00D20EEE" w:rsidRDefault="0071531D" w:rsidP="00715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Absolvent disponuje hlubokými znalostmi ve vybraných </w:t>
            </w:r>
            <w:proofErr w:type="spellStart"/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speciálněpedagogických</w:t>
            </w:r>
            <w:proofErr w:type="spellEnd"/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, pedagogicko-psychologických a dalších, oboru relevantních disciplínách. Je také seznámen s hlavními trendy v současné národní i zahraniční </w:t>
            </w:r>
            <w:proofErr w:type="spellStart"/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speciálněpedagogické</w:t>
            </w:r>
            <w:proofErr w:type="spellEnd"/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 teorii i praxi. Absolvent dále ovládá metodologii výzkumu v pedagogických oborech, metody získávání dat, příslušné statistické metody hodnocení dat stejně jako další analytické metody. Absolvent dokáže komunikovat v anglickém jazyce a je schopen využívat nabídky českých i zahraničních grantových agentur, které v současné době financují výzkumnou činnost formou grantových projektů. Dále dokáže prezentovat výsledky své výzkumné činnosti formou publikací v národních i zahraničních časopisech. Ve zvoleném oboru jsou absolventi schopni samostatné vědeckovýzkumné činnosti a mohou se uplatnit v pedagogické i výzkumné činnosti na vysokých školách, ve výzkumu.</w:t>
            </w:r>
          </w:p>
          <w:p w:rsidR="0071531D" w:rsidRPr="00D20EEE" w:rsidRDefault="0071531D" w:rsidP="007153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0E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Charakteristika prostřednictvím typických profesí – vědecký pracovník</w:t>
            </w: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13716E">
        <w:trPr>
          <w:trHeight w:val="258"/>
        </w:trPr>
        <w:tc>
          <w:tcPr>
            <w:tcW w:w="9285" w:type="dxa"/>
            <w:gridSpan w:val="2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 xml:space="preserve"> Podmínky k přijetí ke studiu</w:t>
            </w:r>
          </w:p>
        </w:tc>
      </w:tr>
      <w:tr w:rsidR="00E143F0" w:rsidRPr="00394785" w:rsidTr="0013716E">
        <w:trPr>
          <w:trHeight w:val="1327"/>
        </w:trPr>
        <w:tc>
          <w:tcPr>
            <w:tcW w:w="9285" w:type="dxa"/>
            <w:gridSpan w:val="2"/>
            <w:shd w:val="clear" w:color="auto" w:fill="FFFFFF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71531D" w:rsidRPr="00D20EEE" w:rsidRDefault="0071531D" w:rsidP="00715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Vstupní požadavky:</w:t>
            </w:r>
          </w:p>
          <w:p w:rsidR="0071531D" w:rsidRPr="00D20EEE" w:rsidRDefault="0071531D" w:rsidP="007153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531D" w:rsidRPr="00D20EEE" w:rsidRDefault="0071531D" w:rsidP="0071531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Úspěšné absolvování vysokoškolského studia – některého z magisterských či navazujících magisterských programů zaměřených na </w:t>
            </w:r>
            <w:proofErr w:type="gramStart"/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speciální pedagogika</w:t>
            </w:r>
            <w:proofErr w:type="gramEnd"/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 (doloženo diplomem).</w:t>
            </w:r>
          </w:p>
          <w:p w:rsidR="0071531D" w:rsidRPr="00D20EEE" w:rsidRDefault="0071531D" w:rsidP="00715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31D" w:rsidRPr="00D20EEE" w:rsidRDefault="0071531D" w:rsidP="0071531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Úspěšné vykonání přijímací zkoušky.</w:t>
            </w:r>
          </w:p>
          <w:p w:rsidR="0071531D" w:rsidRPr="00D20EEE" w:rsidRDefault="0071531D" w:rsidP="00715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31D" w:rsidRPr="00D20EEE" w:rsidRDefault="0071531D" w:rsidP="0071531D">
            <w:pPr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Předpoklady pro vědeckou a tvůrčí činnost doložené soupisem odborné publikační činnosti, účastí na konferencích, seminářích, popřípadě tvůrčí činnosti (např. projekty, metodické pomůcky, workshopy a další). </w:t>
            </w:r>
          </w:p>
          <w:p w:rsidR="0071531D" w:rsidRPr="00D20EEE" w:rsidRDefault="0071531D" w:rsidP="00715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31D" w:rsidRPr="0071531D" w:rsidRDefault="0071531D" w:rsidP="0071531D">
            <w:pPr>
              <w:pStyle w:val="Nadpis5"/>
              <w:numPr>
                <w:ilvl w:val="0"/>
                <w:numId w:val="0"/>
              </w:numPr>
              <w:ind w:left="1008" w:hanging="1008"/>
              <w:rPr>
                <w:b/>
                <w:sz w:val="20"/>
                <w:szCs w:val="20"/>
              </w:rPr>
            </w:pPr>
            <w:r w:rsidRPr="0071531D">
              <w:rPr>
                <w:b/>
                <w:sz w:val="20"/>
                <w:szCs w:val="20"/>
              </w:rPr>
              <w:lastRenderedPageBreak/>
              <w:t>Požadavky k přijímací zkoušce:</w:t>
            </w:r>
          </w:p>
          <w:p w:rsidR="0071531D" w:rsidRPr="00D20EEE" w:rsidRDefault="0071531D" w:rsidP="007153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31D" w:rsidRPr="00D20EEE" w:rsidRDefault="0071531D" w:rsidP="0071531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Aktivní znalost jednoho cizího jazyka (angličtina, němčina, ruština) na úrovni jazykových zkoušek v rámci vysokoškolského studia.</w:t>
            </w:r>
          </w:p>
          <w:p w:rsidR="0071531D" w:rsidRPr="00D20EEE" w:rsidRDefault="0071531D" w:rsidP="00715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31D" w:rsidRPr="00D20EEE" w:rsidRDefault="0071531D" w:rsidP="0071531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Předložení tezí projektu připravované disertační práce zaměřené na oblast teorie speciální pedagogiky.</w:t>
            </w:r>
          </w:p>
          <w:p w:rsidR="0071531D" w:rsidRPr="00D20EEE" w:rsidRDefault="0071531D" w:rsidP="00715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31D" w:rsidRPr="00D20EEE" w:rsidRDefault="0071531D" w:rsidP="0071531D">
            <w:pPr>
              <w:numPr>
                <w:ilvl w:val="0"/>
                <w:numId w:val="10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Předložení soupisu prostudovaných odborných prací (monografie, sborníky z konferencí, časopisecké studie z tuzemské i zahraniční provenience aj.).</w:t>
            </w:r>
          </w:p>
          <w:p w:rsidR="0071531D" w:rsidRPr="00D20EEE" w:rsidRDefault="0071531D" w:rsidP="007153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31D" w:rsidRPr="00D20EEE" w:rsidRDefault="0071531D" w:rsidP="0071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Prokázání základních vědomostí a uceleného přehledu z oboru zvoleného doktorského studijního programu.</w:t>
            </w:r>
            <w:r w:rsidRPr="00D20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V rámci ústní přijímací zkoušky obhajují uchazeči záměr tématu disertační práce a prokazují svou orientaci v problematice </w:t>
            </w:r>
            <w:proofErr w:type="spellStart"/>
            <w:r w:rsidRPr="00D20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>speciálněpedagogických</w:t>
            </w:r>
            <w:proofErr w:type="spellEnd"/>
            <w:r w:rsidRPr="00D20EE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cs-CZ"/>
              </w:rPr>
              <w:t xml:space="preserve"> věd. V rámci rozpravy k záměru tématu disertační práce také uchazeči prokazují své komunikační kompetence v jednom světovém jazyce.</w:t>
            </w:r>
          </w:p>
          <w:p w:rsidR="00E143F0" w:rsidRPr="00394785" w:rsidRDefault="00E143F0" w:rsidP="00715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</w:tbl>
    <w:p w:rsidR="002B2A96" w:rsidRDefault="002B2A96"/>
    <w:tbl>
      <w:tblPr>
        <w:tblW w:w="9285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510"/>
        <w:gridCol w:w="5775"/>
      </w:tblGrid>
      <w:tr w:rsidR="00E143F0" w:rsidRPr="00394785" w:rsidTr="00E143F0">
        <w:tc>
          <w:tcPr>
            <w:tcW w:w="9285" w:type="dxa"/>
            <w:gridSpan w:val="2"/>
            <w:tcBorders>
              <w:bottom w:val="double" w:sz="4" w:space="0" w:color="auto"/>
            </w:tcBorders>
            <w:shd w:val="clear" w:color="auto" w:fill="BDD6EE"/>
          </w:tcPr>
          <w:p w:rsidR="00E143F0" w:rsidRPr="00394785" w:rsidRDefault="00B32E24" w:rsidP="00E143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Pravidla a podmínky pro tvorbu studijních plánů</w:t>
            </w:r>
          </w:p>
        </w:tc>
      </w:tr>
      <w:tr w:rsidR="00E143F0" w:rsidRPr="00394785" w:rsidTr="00E143F0">
        <w:trPr>
          <w:trHeight w:val="557"/>
        </w:trPr>
        <w:tc>
          <w:tcPr>
            <w:tcW w:w="9285" w:type="dxa"/>
            <w:gridSpan w:val="2"/>
            <w:tcBorders>
              <w:top w:val="nil"/>
            </w:tcBorders>
          </w:tcPr>
          <w:p w:rsidR="00E143F0" w:rsidRDefault="00E143F0" w:rsidP="00137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31D" w:rsidRPr="00D20EEE" w:rsidRDefault="0071531D" w:rsidP="007153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D20E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Studijní plán je tvořen 5 povinnými předměty (každý za 7 kreditů, tj. celkem 35 kreditů), 3 povinně volitelnými předměty (každý za 7 kreditů, tj. celkem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>21</w:t>
            </w:r>
            <w:r w:rsidRPr="00D20EEE"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  <w:t xml:space="preserve"> kreditů), které si student volí v souladu se zaměřením své dizertační práce, aktivitami v pedagogické činnosti - výuka studenta ve dvou předmětech (každá za 7 kreditů, tj. celkem 14 kreditů), absolvování zahraniční vědecko-výzkumné stáže (20 kreditů), plnění vědecké, publikační a tvůrčí činnosti (86 kreditů), dále obhajoba projektu disertační práce (10kreditů), zpracování disertační práce (40 kreditů), ostatní odborné aktivity (14 kreditů).</w:t>
            </w:r>
          </w:p>
          <w:p w:rsidR="00B32E24" w:rsidRDefault="00B32E24" w:rsidP="00137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6319" w:type="dxa"/>
              <w:tblInd w:w="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5"/>
              <w:gridCol w:w="3118"/>
              <w:gridCol w:w="1276"/>
            </w:tblGrid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Speciální pedagogika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kredity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Povinné předměty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1531D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1531D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1531D">
                  <w:pPr>
                    <w:pStyle w:val="Odstavecseseznamem"/>
                    <w:numPr>
                      <w:ilvl w:val="0"/>
                      <w:numId w:val="4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1531D">
                  <w:pPr>
                    <w:pStyle w:val="Odstavecseseznamem"/>
                    <w:numPr>
                      <w:ilvl w:val="0"/>
                      <w:numId w:val="11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cizí jazyk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1531D">
                  <w:pPr>
                    <w:pStyle w:val="Odstavecseseznamem"/>
                    <w:numPr>
                      <w:ilvl w:val="0"/>
                      <w:numId w:val="11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cizí jazyk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Povinné celkem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35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Povinně volitelné předměty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1531D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1531D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1531D">
                  <w:pPr>
                    <w:pStyle w:val="Odstavecseseznamem"/>
                    <w:numPr>
                      <w:ilvl w:val="0"/>
                      <w:numId w:val="5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předmět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Povinně volitelné celkem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BD4B4" w:themeFill="accent6" w:themeFillTint="66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Celkem předměty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56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Pedagogická činnost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1531D">
                  <w:pPr>
                    <w:pStyle w:val="Odstavecseseznamem"/>
                    <w:numPr>
                      <w:ilvl w:val="0"/>
                      <w:numId w:val="6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výuka předmětu 1 semestr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1531D">
                  <w:pPr>
                    <w:pStyle w:val="Odstavecseseznamem"/>
                    <w:numPr>
                      <w:ilvl w:val="0"/>
                      <w:numId w:val="6"/>
                    </w:numPr>
                    <w:spacing w:after="0" w:line="240" w:lineRule="auto"/>
                    <w:ind w:left="253" w:hanging="253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výuka předmětu 1 semestr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7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Pedagogická činnost celkem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Zahraniční vědecko-výzkumná stáž (1 měsíc)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Stáž slouží k rozšíření odborných znalostí doktoranda a zaměření stáže odpovídá tématu disertační práce. </w:t>
                  </w:r>
                </w:p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Výsledky stáže musí student obhájit formou závěrečné zprávy.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20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lastRenderedPageBreak/>
                    <w:t>Vědecká, publikační a tvůrčí činnost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Publikace (odborná kniha, článek..)</w:t>
                  </w:r>
                </w:p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Aktivní účast na vědecké konferenci </w:t>
                  </w:r>
                </w:p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Recenze </w:t>
                  </w:r>
                </w:p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Zapojení do výzkumného projektu </w:t>
                  </w:r>
                </w:p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 xml:space="preserve">Umělecký výstup </w:t>
                  </w:r>
                  <w:r w:rsidRPr="00D20EEE"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0"/>
                      <w:szCs w:val="20"/>
                      <w:lang w:eastAsia="cs-CZ"/>
                    </w:rPr>
                    <w:t>(max. 20 kreditů)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86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Obhajoba projektu disertační práce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Student obhájí v rámci doktorské zkoušky teze (projekt) disertační práce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10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Zpracování disertační práce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 Student zpracuje kompletní disertační práci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40</w:t>
                  </w: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center"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1531D" w:rsidRPr="00D20EEE" w:rsidTr="00720A39">
              <w:trPr>
                <w:trHeight w:val="6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Ostatní odborné aktivity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Tvorba učební pomůcky, studijní opory</w:t>
                  </w:r>
                </w:p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  <w:t>Práce v poradně nebo příbuzném zařízení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00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14</w:t>
                  </w:r>
                </w:p>
              </w:tc>
            </w:tr>
            <w:tr w:rsidR="0071531D" w:rsidRPr="00D20EEE" w:rsidTr="00720A39">
              <w:trPr>
                <w:trHeight w:val="256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71531D" w:rsidRPr="00D20EEE" w:rsidTr="00720A39">
              <w:trPr>
                <w:trHeight w:val="300"/>
              </w:trPr>
              <w:tc>
                <w:tcPr>
                  <w:tcW w:w="192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bottom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EECE1" w:themeFill="background2"/>
                  <w:noWrap/>
                  <w:vAlign w:val="center"/>
                  <w:hideMark/>
                </w:tcPr>
                <w:p w:rsidR="0071531D" w:rsidRPr="00D20EEE" w:rsidRDefault="0071531D" w:rsidP="00720A3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</w:pPr>
                  <w:r w:rsidRPr="00D20EE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cs-CZ"/>
                    </w:rPr>
                    <w:t>240</w:t>
                  </w:r>
                </w:p>
              </w:tc>
            </w:tr>
          </w:tbl>
          <w:p w:rsidR="0071531D" w:rsidRPr="00D20EEE" w:rsidRDefault="0071531D" w:rsidP="0071531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143F0" w:rsidRDefault="00E143F0" w:rsidP="001371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107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395"/>
              <w:gridCol w:w="900"/>
              <w:gridCol w:w="4500"/>
            </w:tblGrid>
            <w:tr w:rsidR="0071531D" w:rsidRPr="00D20EEE" w:rsidTr="00720A39">
              <w:tc>
                <w:tcPr>
                  <w:tcW w:w="5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1531D" w:rsidRPr="00D20EEE" w:rsidTr="00720A39">
              <w:tc>
                <w:tcPr>
                  <w:tcW w:w="5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Povinné předměty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Počet kreditů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Garant</w:t>
                  </w:r>
                </w:p>
              </w:tc>
            </w:tr>
            <w:tr w:rsidR="0071531D" w:rsidRPr="00D20EEE" w:rsidTr="00720A39">
              <w:tc>
                <w:tcPr>
                  <w:tcW w:w="5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Filozofie výchovy a vzdělávání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doc. Mgr. Štefan Chudý, Ph.D.</w:t>
                  </w:r>
                </w:p>
              </w:tc>
            </w:tr>
            <w:tr w:rsidR="0071531D" w:rsidRPr="00D20EEE" w:rsidTr="00720A39">
              <w:tc>
                <w:tcPr>
                  <w:tcW w:w="5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Patopsychologie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doc</w:t>
                  </w: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PhDr. Irena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Plevová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, Ph.D.</w:t>
                  </w:r>
                </w:p>
              </w:tc>
            </w:tr>
            <w:tr w:rsidR="0071531D" w:rsidRPr="00D20EEE" w:rsidTr="00720A39">
              <w:tc>
                <w:tcPr>
                  <w:tcW w:w="5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pStyle w:val="Vchoz"/>
                    <w:rPr>
                      <w:sz w:val="18"/>
                      <w:szCs w:val="18"/>
                    </w:rPr>
                  </w:pPr>
                  <w:r w:rsidRPr="00D20EEE">
                    <w:rPr>
                      <w:sz w:val="18"/>
                      <w:szCs w:val="18"/>
                    </w:rPr>
                    <w:t>Metodologie pedagogiky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doc. Mgr. Miroslav Dopita, Ph.D.</w:t>
                  </w:r>
                </w:p>
              </w:tc>
            </w:tr>
            <w:tr w:rsidR="0071531D" w:rsidRPr="00D20EEE" w:rsidTr="00720A39">
              <w:tc>
                <w:tcPr>
                  <w:tcW w:w="5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Cizí jazyk I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</w:pPr>
                  <w:r w:rsidRPr="00D20EEE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doc</w:t>
                  </w: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. PhDr.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Václav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bCs/>
                      <w:sz w:val="18"/>
                      <w:szCs w:val="18"/>
                      <w:lang w:val="en-US"/>
                    </w:rPr>
                    <w:t>Řeřicha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, CSc.</w:t>
                  </w:r>
                </w:p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doc. PhDr. Eva Maria Hrdinová, </w:t>
                  </w:r>
                </w:p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Ph.D.</w:t>
                  </w:r>
                </w:p>
              </w:tc>
            </w:tr>
            <w:tr w:rsidR="0071531D" w:rsidRPr="00D20EEE" w:rsidTr="00720A39">
              <w:tc>
                <w:tcPr>
                  <w:tcW w:w="5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Cizí jazyk II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školitel</w:t>
                  </w:r>
                </w:p>
              </w:tc>
            </w:tr>
          </w:tbl>
          <w:p w:rsidR="0071531D" w:rsidRPr="00D20EEE" w:rsidRDefault="0071531D" w:rsidP="00715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7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487"/>
              <w:gridCol w:w="833"/>
              <w:gridCol w:w="3421"/>
            </w:tblGrid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Povinně volitelné předměty</w:t>
                  </w:r>
                </w:p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Student volí tři předměty podle zaměření dizertační práce 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Počet </w:t>
                  </w:r>
                </w:p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kreditů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Garant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Etiologie, klasifikace a symptomatologie poruch mobility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doc. Mgr. Jiří Kantor,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Speciálně pedagogická diagnostika v 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somatopedii</w:t>
                  </w:r>
                  <w:proofErr w:type="spellEnd"/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doc. Mgr. Jiří Kantor,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Technické pomůcky pro osoby s poruchami mobility, uplatnění v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somatopedické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praxi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doc. Mgr. Jiří Kantor,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Teorie vzdělávání tělesně postižených, nemocných a zdravotně oslabených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doc. Mgr. Jiří Kantor,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Komplexní rehabilitace dětí s DMO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doc. Mgr. Jiří Kantor,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Programy rehabilitace osob s poruchami hybnosti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doc. Mgr. Jiří Kantor,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Specifičnost výchovy mentálně retardovaných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prof</w:t>
                  </w:r>
                  <w:proofErr w:type="gram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. PaedDr. Milan Valenta,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Osobnost speciálního pedagoga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PhDr. PaedDr. Miloň Potměšil,</w:t>
                  </w:r>
                </w:p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Ph.D.</w:t>
                  </w:r>
                </w:p>
              </w:tc>
            </w:tr>
            <w:tr w:rsidR="0071531D" w:rsidRPr="00D20EEE" w:rsidTr="00720A39">
              <w:trPr>
                <w:trHeight w:val="515"/>
              </w:trPr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Alternativní a augmentativní komunikační systémy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PhDr. PaedDr. Miloň Potměšil,</w:t>
                  </w:r>
                </w:p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Výchova a vzdělávání dětí s kombinovanými vadami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PhDr. PaedDr. Miloň Potměšil,</w:t>
                  </w:r>
                </w:p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Systémové pojetí výchovy a vzdělávání dětí, žáků a studentů se speciálními vzdělávacími potřebami v ČR. 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Mgr. PaedDr. Jan Michalík, </w:t>
                  </w:r>
                </w:p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Systémové řešení vzdělávacích a sociálních služeb v ČR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Mgr. PaedDr. Jan Michalík, </w:t>
                  </w:r>
                </w:p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Klasifikace a diagnostika poruch chování a emocí 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proofErr w:type="gram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prof..Mgr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</w:t>
                  </w:r>
                  <w:proofErr w:type="gram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PaedDr. Jan Michalík, </w:t>
                  </w:r>
                </w:p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Etiologie poruch chování a emocí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Mgr. PaedDr. Jan Michalík, </w:t>
                  </w:r>
                </w:p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Etiologie, symptomatologie, terapie a prevence drogových závislostí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Mgr. PaedDr. Jan Michalík, </w:t>
                  </w:r>
                </w:p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Reedukce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, resocializace a psychoterapie osob s poruchami chování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Mgr. PaedDr. Jan Michalík, </w:t>
                  </w:r>
                </w:p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Primární, sekundární a terciární prevence  poruch chování a emocí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Mgr. PaedDr. Jan Michalík, </w:t>
                  </w:r>
                </w:p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Příčiny narušení osobnosti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doc. PhDr. Vojtech Regec,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Socializace osob se zdravotním postižením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doc. PhDr. Vojtech Regec,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Současné tendence výchovy a vzdělávání žáků se zdravotním postižením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doc. PhDr. Vojtech Regec,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Patologie zrakového analyzátoru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PaedDr. Libuše Ludíková, CSc.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Speciálněpedagogická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diagnostika v 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tyflopedii</w:t>
                  </w:r>
                  <w:proofErr w:type="spellEnd"/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PaedDr. Libuše Ludíková, CSc.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Výchovně vzdělávací proces u zrakově postižených žáků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doc. Mgr. Dita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Finková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Integrační a segregační jevy v procesu výchovy a rehabilitace zrakově postižených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PaedDr. Libuše Ludíková, CSc.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Tyflotechnika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 její současné vývojové trendy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 xml:space="preserve">doc. Mgr. Dita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Finková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Socializace zrakově postižených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PaedDr. Libuše Ludíková, CSc.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Historický pohled na vývoj péče o zrakově postižené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PaedDr. Libuše Ludíková, CSc.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Patologie sluchového analyzátoru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doc. Mgr. Jiří Langer,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Speciálně pedagogická diagnostika v 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surdopedii</w:t>
                  </w:r>
                  <w:proofErr w:type="spellEnd"/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doc. Mgr. Jiří Langer,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Koncepce výchovy a vzdělávání sluchově postižených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doc. Mgr. Jiří Langer,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Socializace sluchově postižených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doc. Mgr. Jiří Langer,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Aktuální technické prostředky pro sluchově postižené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doc. Mgr. Jiří Langer,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Vizuálně pohybové komunikační systémy u sluchově postižených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doc. Mgr. Jiří Langer,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Orální koncepce komunikace u sluchově postižených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doc. Mgr. Jiří Langer,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Historický vývoj vyučování neslyšících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doc. Mgr. Jiří Langer, Ph.D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Speciálně pedagogická diagnostika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PaedDr. Milan Valenta,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Mentální retardace 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PaedDr. Milan Valenta,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Socializační proces u mentálně retardovaných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PaedDr. Milan Valenta,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Speciálně pedagogická diagnostika v 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psychopedii</w:t>
                  </w:r>
                  <w:proofErr w:type="spellEnd"/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PaedDr. Milan Valenta,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Alternativní a augmentativní komunikace osob s těžším mentálním postižením a s poruchou autistického spektra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PaedDr. Milan Valenta,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Institucionalizace a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deinstitucionalizace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výchovy mentálně retardovaných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PaedDr. Milan Valenta,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Historický vývoj péče o osoby s mentálním postižením 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prof. PaedDr. Milan Valenta,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Expresivní terapie mentálně postižených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PaedDr. Milan Valenta,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Dramaterapie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PaedDr. Milan Valenta,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Kresba mentálně postižených jako diagnostický a terapeutický fenomén 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prof. PaedDr. Milan Valenta,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Fylogeneze a ontogeneze lidské řeči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doc. Mgr. Kateřina Vitásková, Ph.D.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Diagnostika narušené komunikační schopnosti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doc. Mgr. Kateřina Vitásková,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Narušený vývoj jazyka řeči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doc. Mgr. Kateřina Vitásková,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Poruchy plynulosti řeči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doc. Mgr. Kateřina Vitásková,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Symptomatické (sekundární) poruchy řeči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doc. Mgr. Kateřina Vitásková,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Poruchy hlasu a narušení zvuku řeči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doc. Mgr. Kateřina Vitásková,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Neurogenní poruchy komunikace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doc. Mgr. Kateřina Vitásková,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Specifické vývojové poruchy učení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doc. Mgr. Kateřina Vitásková,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  <w:tr w:rsidR="0071531D" w:rsidRPr="00D20EEE" w:rsidTr="00720A39">
              <w:trPr>
                <w:trHeight w:val="446"/>
              </w:trPr>
              <w:tc>
                <w:tcPr>
                  <w:tcW w:w="5487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Organizace logopedické péče v ČR a v zahraničí</w:t>
                  </w:r>
                </w:p>
              </w:tc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4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1531D" w:rsidRPr="00D20EEE" w:rsidRDefault="0071531D" w:rsidP="00720A39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doc. Mgr. Kateřina Vitásková, </w:t>
                  </w:r>
                  <w:proofErr w:type="spellStart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Ph</w:t>
                  </w:r>
                  <w:proofErr w:type="spellEnd"/>
                  <w:r w:rsidRPr="00D20EEE">
                    <w:rPr>
                      <w:rFonts w:ascii="Times New Roman" w:hAnsi="Times New Roman" w:cs="Times New Roman"/>
                      <w:sz w:val="18"/>
                      <w:szCs w:val="18"/>
                    </w:rPr>
                    <w:t>. D.</w:t>
                  </w:r>
                </w:p>
              </w:tc>
            </w:tr>
          </w:tbl>
          <w:p w:rsidR="00E143F0" w:rsidRPr="00ED1FF5" w:rsidRDefault="00E143F0" w:rsidP="0013716E"/>
        </w:tc>
      </w:tr>
      <w:tr w:rsidR="0071531D" w:rsidRPr="00394785" w:rsidTr="00E143F0">
        <w:tc>
          <w:tcPr>
            <w:tcW w:w="3510" w:type="dxa"/>
            <w:shd w:val="clear" w:color="auto" w:fill="F7CAAC"/>
          </w:tcPr>
          <w:p w:rsidR="001C46A1" w:rsidRDefault="001C46A1" w:rsidP="0072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bookmarkStart w:id="0" w:name="_GoBack"/>
            <w:bookmarkEnd w:id="0"/>
          </w:p>
          <w:p w:rsidR="0071531D" w:rsidRPr="00D20EEE" w:rsidRDefault="0071531D" w:rsidP="0072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20EE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Požadavky na tvůrčí činnost</w:t>
            </w:r>
          </w:p>
        </w:tc>
        <w:tc>
          <w:tcPr>
            <w:tcW w:w="5775" w:type="dxa"/>
            <w:tcBorders>
              <w:bottom w:val="nil"/>
            </w:tcBorders>
          </w:tcPr>
          <w:p w:rsidR="0071531D" w:rsidRPr="00D20EEE" w:rsidRDefault="0071531D" w:rsidP="0072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71531D" w:rsidRPr="00394785" w:rsidTr="00E143F0">
        <w:trPr>
          <w:trHeight w:val="2165"/>
        </w:trPr>
        <w:tc>
          <w:tcPr>
            <w:tcW w:w="9285" w:type="dxa"/>
            <w:gridSpan w:val="2"/>
            <w:tcBorders>
              <w:top w:val="nil"/>
            </w:tcBorders>
          </w:tcPr>
          <w:p w:rsidR="0071531D" w:rsidRPr="00D20EEE" w:rsidRDefault="0071531D" w:rsidP="0072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Publikace (odborná kniha, článek..)</w:t>
            </w:r>
          </w:p>
          <w:p w:rsidR="0071531D" w:rsidRPr="00D20EEE" w:rsidRDefault="0071531D" w:rsidP="0072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Aktivní účast na vědecké konferenci </w:t>
            </w:r>
          </w:p>
          <w:p w:rsidR="0071531D" w:rsidRPr="00D20EEE" w:rsidRDefault="0071531D" w:rsidP="0072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Recenze </w:t>
            </w:r>
          </w:p>
          <w:p w:rsidR="0071531D" w:rsidRPr="00D20EEE" w:rsidRDefault="0071531D" w:rsidP="00720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 w:rsidRPr="00D2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Zapojení do výzkumného projektu </w:t>
            </w:r>
          </w:p>
          <w:p w:rsidR="0071531D" w:rsidRPr="00D20EEE" w:rsidRDefault="0071531D" w:rsidP="0072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</w:pPr>
            <w:r w:rsidRPr="00D20E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Umělecký výstup </w:t>
            </w:r>
            <w:r w:rsidRPr="00D20EE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cs-CZ"/>
              </w:rPr>
              <w:t>(max. 20 kreditů)</w:t>
            </w:r>
          </w:p>
          <w:p w:rsidR="0071531D" w:rsidRPr="00D20EEE" w:rsidRDefault="0071531D" w:rsidP="00720A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1531D" w:rsidRPr="00D20EEE" w:rsidRDefault="0071531D" w:rsidP="00720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E143F0">
        <w:tc>
          <w:tcPr>
            <w:tcW w:w="3510" w:type="dxa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Požadavky na absolvování stáží</w:t>
            </w:r>
          </w:p>
        </w:tc>
        <w:tc>
          <w:tcPr>
            <w:tcW w:w="5775" w:type="dxa"/>
            <w:tcBorders>
              <w:bottom w:val="nil"/>
            </w:tcBorders>
          </w:tcPr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E143F0">
        <w:trPr>
          <w:trHeight w:val="1873"/>
        </w:trPr>
        <w:tc>
          <w:tcPr>
            <w:tcW w:w="9285" w:type="dxa"/>
            <w:gridSpan w:val="2"/>
            <w:tcBorders>
              <w:top w:val="nil"/>
            </w:tcBorders>
          </w:tcPr>
          <w:p w:rsidR="00E143F0" w:rsidRPr="00770DDB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Student má za povinnost během studia absolvovat zahraniční vědecko-výzkumnou stáž v rozsahu minimálně 1 měsíc. </w:t>
            </w: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Stáž slouží k rozšíření odborných znalostí doktoranda a zaměření stáže odpovídá tématu disertační práce. </w:t>
            </w:r>
          </w:p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770D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Výsledky stáže musí student obhájit formou závěrečné zprávy.</w:t>
            </w:r>
          </w:p>
        </w:tc>
      </w:tr>
      <w:tr w:rsidR="00E143F0" w:rsidRPr="00394785" w:rsidTr="00E143F0">
        <w:tc>
          <w:tcPr>
            <w:tcW w:w="3510" w:type="dxa"/>
            <w:shd w:val="clear" w:color="auto" w:fill="F7CAAC"/>
          </w:tcPr>
          <w:p w:rsidR="00E143F0" w:rsidRPr="00394785" w:rsidRDefault="00E143F0" w:rsidP="001371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  <w:r w:rsidRPr="0039478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cs-CZ"/>
              </w:rPr>
              <w:t>Další studijní povinnosti</w:t>
            </w:r>
          </w:p>
        </w:tc>
        <w:tc>
          <w:tcPr>
            <w:tcW w:w="5775" w:type="dxa"/>
            <w:tcBorders>
              <w:bottom w:val="nil"/>
            </w:tcBorders>
            <w:shd w:val="clear" w:color="auto" w:fill="FFFFFF"/>
          </w:tcPr>
          <w:p w:rsidR="00E143F0" w:rsidRPr="00394785" w:rsidRDefault="00E143F0" w:rsidP="00137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E143F0" w:rsidRPr="00394785" w:rsidTr="00E143F0">
        <w:trPr>
          <w:trHeight w:val="1875"/>
        </w:trPr>
        <w:tc>
          <w:tcPr>
            <w:tcW w:w="9285" w:type="dxa"/>
            <w:gridSpan w:val="2"/>
            <w:tcBorders>
              <w:top w:val="nil"/>
            </w:tcBorders>
          </w:tcPr>
          <w:p w:rsidR="0071531D" w:rsidRPr="00D20EEE" w:rsidRDefault="0071531D" w:rsidP="007153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Mezi další povinnosti, stanovené studijním řádem patří: publikace v národním i zahraničním recenzovaném odborném tisku, aktivní účast na mezinárodních konferencích, participace na výzkumných aktivitách školitele nebo ÚSS, výuka v denním studiu bakalářských a magisterských programů. Dále pak propojení s praxí formou pravidelných aktivit v zařízeních </w:t>
            </w:r>
            <w:proofErr w:type="spellStart"/>
            <w:r w:rsidRPr="00D20EEE">
              <w:rPr>
                <w:rFonts w:ascii="Times New Roman" w:hAnsi="Times New Roman" w:cs="Times New Roman"/>
                <w:sz w:val="20"/>
                <w:szCs w:val="20"/>
              </w:rPr>
              <w:t>speciálněpedagogického</w:t>
            </w:r>
            <w:proofErr w:type="spellEnd"/>
            <w:r w:rsidRPr="00D20EEE">
              <w:rPr>
                <w:rFonts w:ascii="Times New Roman" w:hAnsi="Times New Roman" w:cs="Times New Roman"/>
                <w:sz w:val="20"/>
                <w:szCs w:val="20"/>
              </w:rPr>
              <w:t xml:space="preserve"> charakteru.</w:t>
            </w:r>
          </w:p>
          <w:p w:rsidR="00E143F0" w:rsidRPr="00394785" w:rsidRDefault="00E143F0" w:rsidP="00137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E143F0" w:rsidRDefault="00E143F0"/>
    <w:sectPr w:rsidR="00E14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5E3"/>
    <w:multiLevelType w:val="hybridMultilevel"/>
    <w:tmpl w:val="DCE4AF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7E43"/>
    <w:multiLevelType w:val="hybridMultilevel"/>
    <w:tmpl w:val="5A54D40E"/>
    <w:lvl w:ilvl="0" w:tplc="7D5C9526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C36929"/>
    <w:multiLevelType w:val="hybridMultilevel"/>
    <w:tmpl w:val="5D04C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D0C1B"/>
    <w:multiLevelType w:val="hybridMultilevel"/>
    <w:tmpl w:val="38E2A868"/>
    <w:lvl w:ilvl="0" w:tplc="054455C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4" w15:restartNumberingAfterBreak="0">
    <w:nsid w:val="30B53BD0"/>
    <w:multiLevelType w:val="hybridMultilevel"/>
    <w:tmpl w:val="2214DAC8"/>
    <w:lvl w:ilvl="0" w:tplc="284A283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33561A38"/>
    <w:multiLevelType w:val="hybridMultilevel"/>
    <w:tmpl w:val="0276D7FE"/>
    <w:lvl w:ilvl="0" w:tplc="023E7802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EEB40A2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B5CFF"/>
    <w:multiLevelType w:val="hybridMultilevel"/>
    <w:tmpl w:val="E5EAC3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75DFB"/>
    <w:multiLevelType w:val="hybridMultilevel"/>
    <w:tmpl w:val="EF1203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F2665"/>
    <w:multiLevelType w:val="hybridMultilevel"/>
    <w:tmpl w:val="509280F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DE7ED7"/>
    <w:multiLevelType w:val="hybridMultilevel"/>
    <w:tmpl w:val="FE383E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DF5724"/>
    <w:multiLevelType w:val="hybridMultilevel"/>
    <w:tmpl w:val="6ECE783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306272"/>
    <w:multiLevelType w:val="multilevel"/>
    <w:tmpl w:val="6BC28B5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3B23831"/>
    <w:multiLevelType w:val="hybridMultilevel"/>
    <w:tmpl w:val="352C3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B32AA"/>
    <w:multiLevelType w:val="hybridMultilevel"/>
    <w:tmpl w:val="EA1A8E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7"/>
  </w:num>
  <w:num w:numId="7">
    <w:abstractNumId w:val="10"/>
  </w:num>
  <w:num w:numId="8">
    <w:abstractNumId w:val="11"/>
  </w:num>
  <w:num w:numId="9">
    <w:abstractNumId w:val="3"/>
  </w:num>
  <w:num w:numId="10">
    <w:abstractNumId w:val="4"/>
  </w:num>
  <w:num w:numId="11">
    <w:abstractNumId w:val="0"/>
  </w:num>
  <w:num w:numId="12">
    <w:abstractNumId w:val="13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szAyNTaxNLGwNDVV0lEKTi0uzszPAykwrAUAUSv1hywAAAA="/>
  </w:docVars>
  <w:rsids>
    <w:rsidRoot w:val="00E143F0"/>
    <w:rsid w:val="001C46A1"/>
    <w:rsid w:val="002B2A96"/>
    <w:rsid w:val="0071531D"/>
    <w:rsid w:val="00B32E24"/>
    <w:rsid w:val="00E143F0"/>
    <w:rsid w:val="00E2598E"/>
    <w:rsid w:val="00E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C1821"/>
  <w15:docId w15:val="{D301E01A-0506-4761-A26C-D701B5C22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143F0"/>
  </w:style>
  <w:style w:type="paragraph" w:styleId="Nadpis1">
    <w:name w:val="heading 1"/>
    <w:basedOn w:val="Normln"/>
    <w:next w:val="Normln"/>
    <w:link w:val="Nadpis1Char"/>
    <w:autoRedefine/>
    <w:qFormat/>
    <w:rsid w:val="00E143F0"/>
    <w:pPr>
      <w:keepNext/>
      <w:keepLines/>
      <w:numPr>
        <w:numId w:val="8"/>
      </w:numPr>
      <w:spacing w:before="480" w:after="24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autoRedefine/>
    <w:qFormat/>
    <w:rsid w:val="00E143F0"/>
    <w:pPr>
      <w:keepNext/>
      <w:numPr>
        <w:ilvl w:val="1"/>
        <w:numId w:val="8"/>
      </w:numPr>
      <w:spacing w:before="240" w:after="120" w:line="240" w:lineRule="auto"/>
      <w:outlineLvl w:val="1"/>
    </w:pPr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paragraph" w:styleId="Nadpis3">
    <w:name w:val="heading 3"/>
    <w:basedOn w:val="Normln"/>
    <w:next w:val="Normln"/>
    <w:link w:val="Nadpis3Char"/>
    <w:autoRedefine/>
    <w:qFormat/>
    <w:rsid w:val="00E143F0"/>
    <w:pPr>
      <w:keepNext/>
      <w:numPr>
        <w:ilvl w:val="2"/>
        <w:numId w:val="8"/>
      </w:numPr>
      <w:spacing w:before="360" w:after="180" w:line="240" w:lineRule="auto"/>
      <w:outlineLvl w:val="2"/>
    </w:pPr>
    <w:rPr>
      <w:rFonts w:eastAsia="Times New Roman" w:cs="Arial"/>
      <w:b/>
      <w:bCs/>
      <w:sz w:val="26"/>
      <w:szCs w:val="26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E143F0"/>
    <w:pPr>
      <w:keepNext/>
      <w:numPr>
        <w:ilvl w:val="3"/>
        <w:numId w:val="8"/>
      </w:numPr>
      <w:spacing w:before="240" w:after="120" w:line="36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styleId="Nadpis5">
    <w:name w:val="heading 5"/>
    <w:aliases w:val="Nepoužívaný 5"/>
    <w:basedOn w:val="Normln"/>
    <w:next w:val="Normln"/>
    <w:link w:val="Nadpis5Char"/>
    <w:qFormat/>
    <w:rsid w:val="00E143F0"/>
    <w:pPr>
      <w:numPr>
        <w:ilvl w:val="4"/>
        <w:numId w:val="8"/>
      </w:numPr>
      <w:spacing w:before="240" w:after="12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6">
    <w:name w:val="heading 6"/>
    <w:aliases w:val="Nepoužívaný 6"/>
    <w:basedOn w:val="Normln"/>
    <w:next w:val="Normln"/>
    <w:link w:val="Nadpis6Char"/>
    <w:qFormat/>
    <w:rsid w:val="00E143F0"/>
    <w:pPr>
      <w:numPr>
        <w:ilvl w:val="5"/>
        <w:numId w:val="8"/>
      </w:numPr>
      <w:spacing w:before="240" w:after="60" w:line="360" w:lineRule="auto"/>
      <w:jc w:val="both"/>
      <w:outlineLvl w:val="5"/>
    </w:pPr>
    <w:rPr>
      <w:rFonts w:ascii="Times New Roman" w:eastAsia="Times New Roman" w:hAnsi="Times New Roman" w:cs="Times New Roman"/>
      <w:i/>
      <w:iCs/>
      <w:lang w:eastAsia="cs-CZ"/>
    </w:rPr>
  </w:style>
  <w:style w:type="paragraph" w:styleId="Nadpis7">
    <w:name w:val="heading 7"/>
    <w:aliases w:val="Nepoužívaný 7"/>
    <w:basedOn w:val="Normln"/>
    <w:next w:val="Normln"/>
    <w:link w:val="Nadpis7Char"/>
    <w:qFormat/>
    <w:rsid w:val="00E143F0"/>
    <w:pPr>
      <w:numPr>
        <w:ilvl w:val="6"/>
        <w:numId w:val="8"/>
      </w:numPr>
      <w:spacing w:before="240" w:after="6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aliases w:val="Nepoužívaný 8"/>
    <w:basedOn w:val="Normln"/>
    <w:next w:val="Normln"/>
    <w:link w:val="Nadpis8Char"/>
    <w:qFormat/>
    <w:rsid w:val="00E143F0"/>
    <w:pPr>
      <w:numPr>
        <w:ilvl w:val="7"/>
        <w:numId w:val="8"/>
      </w:numPr>
      <w:spacing w:before="240" w:after="60" w:line="36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aliases w:val="Nepoužívaný 9"/>
    <w:basedOn w:val="Normln"/>
    <w:next w:val="Normln"/>
    <w:link w:val="Nadpis9Char"/>
    <w:qFormat/>
    <w:rsid w:val="00E143F0"/>
    <w:pPr>
      <w:numPr>
        <w:ilvl w:val="8"/>
        <w:numId w:val="8"/>
      </w:numPr>
      <w:spacing w:before="240" w:after="60" w:line="360" w:lineRule="auto"/>
      <w:jc w:val="both"/>
      <w:outlineLvl w:val="8"/>
    </w:pPr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43F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E143F0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E143F0"/>
    <w:rPr>
      <w:rFonts w:ascii="Arial" w:eastAsia="Times New Roman" w:hAnsi="Arial" w:cs="Arial"/>
      <w:b/>
      <w:bCs/>
      <w:i/>
      <w:iCs/>
      <w:sz w:val="24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E143F0"/>
    <w:rPr>
      <w:rFonts w:eastAsia="Times New Roman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E143F0"/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character" w:customStyle="1" w:styleId="Nadpis5Char">
    <w:name w:val="Nadpis 5 Char"/>
    <w:aliases w:val="Nepoužívaný 5 Char"/>
    <w:basedOn w:val="Standardnpsmoodstavce"/>
    <w:link w:val="Nadpis5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6Char">
    <w:name w:val="Nadpis 6 Char"/>
    <w:aliases w:val="Nepoužívaný 6 Char"/>
    <w:basedOn w:val="Standardnpsmoodstavce"/>
    <w:link w:val="Nadpis6"/>
    <w:rsid w:val="00E143F0"/>
    <w:rPr>
      <w:rFonts w:ascii="Times New Roman" w:eastAsia="Times New Roman" w:hAnsi="Times New Roman" w:cs="Times New Roman"/>
      <w:i/>
      <w:iCs/>
      <w:lang w:eastAsia="cs-CZ"/>
    </w:rPr>
  </w:style>
  <w:style w:type="character" w:customStyle="1" w:styleId="Nadpis7Char">
    <w:name w:val="Nadpis 7 Char"/>
    <w:aliases w:val="Nepoužívaný 7 Char"/>
    <w:basedOn w:val="Standardnpsmoodstavce"/>
    <w:link w:val="Nadpis7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aliases w:val="Nepoužívaný 8 Char"/>
    <w:basedOn w:val="Standardnpsmoodstavce"/>
    <w:link w:val="Nadpis8"/>
    <w:rsid w:val="00E143F0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aliases w:val="Nepoužívaný 9 Char"/>
    <w:basedOn w:val="Standardnpsmoodstavce"/>
    <w:link w:val="Nadpis9"/>
    <w:rsid w:val="00E143F0"/>
    <w:rPr>
      <w:rFonts w:ascii="Times New Roman" w:eastAsia="Times New Roman" w:hAnsi="Times New Roman" w:cs="Times New Roman"/>
      <w:b/>
      <w:bCs/>
      <w:i/>
      <w:iCs/>
      <w:sz w:val="18"/>
      <w:szCs w:val="18"/>
      <w:lang w:eastAsia="cs-CZ"/>
    </w:rPr>
  </w:style>
  <w:style w:type="paragraph" w:styleId="Zpat">
    <w:name w:val="footer"/>
    <w:basedOn w:val="Normln"/>
    <w:link w:val="ZpatChar"/>
    <w:unhideWhenUsed/>
    <w:rsid w:val="00E143F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rsid w:val="00E143F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draznnintenzivn1">
    <w:name w:val="Zdůraznění – intenzivní1"/>
    <w:aliases w:val="úvod dsp,Intense Emphasis"/>
    <w:uiPriority w:val="21"/>
    <w:qFormat/>
    <w:rsid w:val="00E143F0"/>
    <w:rPr>
      <w:rFonts w:ascii="Times New Roman" w:hAnsi="Times New Roman"/>
      <w:b w:val="0"/>
      <w:bCs/>
      <w:i w:val="0"/>
      <w:iCs/>
      <w:color w:val="auto"/>
      <w:sz w:val="24"/>
    </w:rPr>
  </w:style>
  <w:style w:type="paragraph" w:customStyle="1" w:styleId="Vchoz">
    <w:name w:val="Výchozí"/>
    <w:rsid w:val="0071531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1703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Dostálová Jana</dc:creator>
  <cp:lastModifiedBy>Dostálová Jana</cp:lastModifiedBy>
  <cp:revision>3</cp:revision>
  <dcterms:created xsi:type="dcterms:W3CDTF">2021-08-31T07:24:00Z</dcterms:created>
  <dcterms:modified xsi:type="dcterms:W3CDTF">2021-08-31T07:27:00Z</dcterms:modified>
</cp:coreProperties>
</file>